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9FFD" w14:textId="2861BA9F" w:rsidR="00833BE9" w:rsidRPr="00E754C6" w:rsidRDefault="00EF770E" w:rsidP="00E754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54C6">
        <w:rPr>
          <w:rFonts w:ascii="Arial" w:hAnsi="Arial" w:cs="Arial"/>
          <w:b/>
          <w:bCs/>
          <w:sz w:val="24"/>
          <w:szCs w:val="24"/>
          <w:u w:val="single"/>
        </w:rPr>
        <w:t>County Treasurer Role Description</w:t>
      </w:r>
    </w:p>
    <w:p w14:paraId="5FD017AB" w14:textId="77777777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Overall</w:t>
      </w:r>
    </w:p>
    <w:p w14:paraId="4D28F1F5" w14:textId="413F84A3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Oversee the financial affairs of the organisation and ensure they are legal, constitutional and within accepted accounting practice.</w:t>
      </w:r>
    </w:p>
    <w:p w14:paraId="36D720FE" w14:textId="1873FC6B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Ensure proper records are kept and that effective financial procedures are in place.</w:t>
      </w:r>
    </w:p>
    <w:p w14:paraId="761973B5" w14:textId="15075C89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Monitor and report on the financial health of the organisation.</w:t>
      </w:r>
    </w:p>
    <w:p w14:paraId="4978D2E0" w14:textId="7BF6DE09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Oversee the production of necessary financial reports/returns, accounts and audits.</w:t>
      </w:r>
    </w:p>
    <w:p w14:paraId="2C0C530E" w14:textId="45186E88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Responsible for ensuring day to day book-keeping activities are completed and budgets are maintained. </w:t>
      </w:r>
    </w:p>
    <w:p w14:paraId="443B35F5" w14:textId="77777777" w:rsidR="00EF770E" w:rsidRPr="00EF770E" w:rsidRDefault="00EF770E" w:rsidP="00EF770E">
      <w:pPr>
        <w:pStyle w:val="NormalWeb"/>
        <w:rPr>
          <w:rFonts w:ascii="Arial" w:hAnsi="Arial" w:cs="Arial"/>
          <w:color w:val="000000"/>
        </w:rPr>
      </w:pPr>
    </w:p>
    <w:p w14:paraId="3B3EB969" w14:textId="7E5C25C0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Specific responsibilities</w:t>
      </w:r>
    </w:p>
    <w:p w14:paraId="705BC968" w14:textId="566A8AF9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Liaise with relevant staff, committee members and/or volunteers to ensure the financial viability of the organisation.</w:t>
      </w:r>
    </w:p>
    <w:p w14:paraId="0C4A99F0" w14:textId="68A533CB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Make fellow committee members aware of their financial obligations and take a lead in interpreting financial data to them.</w:t>
      </w:r>
    </w:p>
    <w:p w14:paraId="2500491B" w14:textId="164F8751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Regularly report the financial position at committee meetings (balance sheet, cash flow, fundraising performance etc).</w:t>
      </w:r>
    </w:p>
    <w:p w14:paraId="17015E23" w14:textId="1B1FFE09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Oversee the production of an annual budget and propose its adoption at the last meeting of the previous financial year.</w:t>
      </w:r>
    </w:p>
    <w:p w14:paraId="2A852993" w14:textId="5554181C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Ensure proper records are kept and that effective financial procedures and controls are in place, i.e.:</w:t>
      </w:r>
    </w:p>
    <w:p w14:paraId="5198C378" w14:textId="105F55B2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Cheque signatories</w:t>
      </w:r>
      <w:r>
        <w:rPr>
          <w:rFonts w:ascii="Arial" w:hAnsi="Arial" w:cs="Arial"/>
          <w:color w:val="000000"/>
        </w:rPr>
        <w:t>/ Online payments</w:t>
      </w:r>
    </w:p>
    <w:p w14:paraId="6C8FAEFA" w14:textId="7C261F87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Purchasing limits</w:t>
      </w:r>
    </w:p>
    <w:p w14:paraId="5F38AB99" w14:textId="5D946E95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Purchasing systems</w:t>
      </w:r>
    </w:p>
    <w:p w14:paraId="1C1BF350" w14:textId="226343BD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Petty cash/ float</w:t>
      </w:r>
    </w:p>
    <w:p w14:paraId="7751F8A9" w14:textId="456699BD" w:rsid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Salary payments</w:t>
      </w:r>
      <w:r>
        <w:rPr>
          <w:rFonts w:ascii="Arial" w:hAnsi="Arial" w:cs="Arial"/>
          <w:color w:val="000000"/>
        </w:rPr>
        <w:t xml:space="preserve"> (Payroll is completed by a third party)</w:t>
      </w:r>
    </w:p>
    <w:p w14:paraId="775431DC" w14:textId="0239552D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of profit and loss</w:t>
      </w:r>
    </w:p>
    <w:p w14:paraId="64647435" w14:textId="4C22289F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Others as appropriate</w:t>
      </w:r>
    </w:p>
    <w:p w14:paraId="7CCAF4C9" w14:textId="5453BCF8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Appraising the financial viability of plans, proposals and feasibility studies.</w:t>
      </w:r>
    </w:p>
    <w:p w14:paraId="111DB391" w14:textId="3583480C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Lead on appointing and liaising with auditors/an independent examiner.</w:t>
      </w:r>
    </w:p>
    <w:p w14:paraId="4C68BD17" w14:textId="77777777" w:rsid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Undertake bookkeeping duties and/or oversee the finance volunteer ensuring posting and bookkeeping is kept up-to-date.</w:t>
      </w:r>
    </w:p>
    <w:p w14:paraId="0C156B99" w14:textId="004169B6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Regularly carry out reconciliations/ oversee regular reconciliations by the finance volunteer.</w:t>
      </w:r>
    </w:p>
    <w:p w14:paraId="2CCD7BF0" w14:textId="3A0CDB16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Arrange payments to creditors as appropriate and arrange appropriate signatures on payments.</w:t>
      </w:r>
    </w:p>
    <w:p w14:paraId="6218783B" w14:textId="4B0D2F89" w:rsid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Make the necessary arrangements to collect payments from debtors and bank payments promptly.</w:t>
      </w:r>
    </w:p>
    <w:p w14:paraId="10F669F1" w14:textId="77777777" w:rsidR="00E754C6" w:rsidRPr="00E754C6" w:rsidRDefault="00E754C6" w:rsidP="00994F65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color w:val="000000"/>
        </w:rPr>
        <w:t xml:space="preserve">Review and monitor investment returns </w:t>
      </w:r>
    </w:p>
    <w:p w14:paraId="2B368E44" w14:textId="77777777" w:rsidR="00E754C6" w:rsidRDefault="00E754C6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</w:p>
    <w:p w14:paraId="5FC96BAA" w14:textId="598700CD" w:rsidR="00EF770E" w:rsidRPr="00E754C6" w:rsidRDefault="00EF770E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lastRenderedPageBreak/>
        <w:t>Qualities</w:t>
      </w:r>
    </w:p>
    <w:p w14:paraId="4D3438BE" w14:textId="24D4150D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Knowledge and experience of current and fundraising finance practice relevant to voluntary and community organisations.</w:t>
      </w:r>
    </w:p>
    <w:p w14:paraId="67719EA6" w14:textId="69914FED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Knowledge of bookkeeping and financial management (as necessary)</w:t>
      </w:r>
    </w:p>
    <w:p w14:paraId="0CE0270A" w14:textId="088175D0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Good financial analysis skills</w:t>
      </w:r>
    </w:p>
    <w:p w14:paraId="0E467138" w14:textId="49F443D7" w:rsid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Ability to communicate clearly</w:t>
      </w:r>
    </w:p>
    <w:p w14:paraId="4933683C" w14:textId="6A867B7F" w:rsidR="00E754C6" w:rsidRDefault="00E754C6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understanding of Girlguiding structure and policies</w:t>
      </w:r>
    </w:p>
    <w:p w14:paraId="0B7D21E5" w14:textId="602F8989" w:rsidR="00E754C6" w:rsidRDefault="00E754C6" w:rsidP="00E754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to challenge and make recommendations to Trustees</w:t>
      </w:r>
    </w:p>
    <w:p w14:paraId="436EEED0" w14:textId="50B82518" w:rsidR="00E754C6" w:rsidRDefault="00E754C6" w:rsidP="00E754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Understanding of Charity Commission requirements (desirable)</w:t>
      </w:r>
    </w:p>
    <w:p w14:paraId="04882798" w14:textId="66796F67" w:rsidR="00E754C6" w:rsidRPr="00E754C6" w:rsidRDefault="00E754C6" w:rsidP="00E754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of using Quickbooks (desirable)</w:t>
      </w:r>
    </w:p>
    <w:p w14:paraId="22887900" w14:textId="77777777" w:rsidR="00EF770E" w:rsidRPr="00EF770E" w:rsidRDefault="00EF770E">
      <w:pPr>
        <w:rPr>
          <w:rFonts w:ascii="Arial" w:hAnsi="Arial" w:cs="Arial"/>
          <w:sz w:val="24"/>
          <w:szCs w:val="24"/>
        </w:rPr>
      </w:pPr>
    </w:p>
    <w:sectPr w:rsidR="00EF770E" w:rsidRPr="00EF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2635"/>
    <w:multiLevelType w:val="hybridMultilevel"/>
    <w:tmpl w:val="DF5E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CF3"/>
    <w:multiLevelType w:val="multilevel"/>
    <w:tmpl w:val="FE6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75865"/>
    <w:multiLevelType w:val="hybridMultilevel"/>
    <w:tmpl w:val="12F8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5509"/>
    <w:multiLevelType w:val="hybridMultilevel"/>
    <w:tmpl w:val="097C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6253">
    <w:abstractNumId w:val="1"/>
  </w:num>
  <w:num w:numId="2" w16cid:durableId="1110391099">
    <w:abstractNumId w:val="3"/>
  </w:num>
  <w:num w:numId="3" w16cid:durableId="221790336">
    <w:abstractNumId w:val="2"/>
  </w:num>
  <w:num w:numId="4" w16cid:durableId="685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E"/>
    <w:rsid w:val="00332AB3"/>
    <w:rsid w:val="00833BE9"/>
    <w:rsid w:val="00B62454"/>
    <w:rsid w:val="00E754C6"/>
    <w:rsid w:val="00EF770E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4F89"/>
  <w15:chartTrackingRefBased/>
  <w15:docId w15:val="{4DD21745-9475-4F55-ABCA-8A4B2B2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7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Kennard</dc:creator>
  <cp:keywords/>
  <dc:description/>
  <cp:lastModifiedBy>Sandra Munns</cp:lastModifiedBy>
  <cp:revision>2</cp:revision>
  <dcterms:created xsi:type="dcterms:W3CDTF">2024-05-21T16:14:00Z</dcterms:created>
  <dcterms:modified xsi:type="dcterms:W3CDTF">2024-05-21T16:14:00Z</dcterms:modified>
</cp:coreProperties>
</file>